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62C8" w14:textId="77777777" w:rsidR="003265F4" w:rsidRPr="003265F4" w:rsidRDefault="003265F4" w:rsidP="003265F4">
      <w:pPr>
        <w:spacing w:after="450" w:line="240" w:lineRule="auto"/>
        <w:outlineLvl w:val="1"/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3265F4"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dne 23.10.2008</w:t>
      </w:r>
    </w:p>
    <w:p w14:paraId="7631690C" w14:textId="77777777" w:rsidR="003265F4" w:rsidRPr="003265F4" w:rsidRDefault="003265F4" w:rsidP="003265F4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265F4">
        <w:rPr>
          <w:rFonts w:ascii="Times New Roman" w:eastAsia="Times New Roman" w:hAnsi="Times New Roman" w:cs="Times New Roman"/>
          <w:b/>
          <w:bCs/>
          <w:color w:val="C00000"/>
          <w:kern w:val="0"/>
          <w:shd w:val="clear" w:color="auto" w:fill="FFFFFF"/>
          <w:lang w:eastAsia="cs-CZ"/>
          <w14:ligatures w14:val="none"/>
        </w:rPr>
        <w:t>K dnešnímu datu mimo interval pro zveřejnění na webu.</w:t>
      </w:r>
    </w:p>
    <w:p w14:paraId="6097DBC2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č.6/2008</w:t>
      </w:r>
    </w:p>
    <w:p w14:paraId="3CD6789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0ADE28C2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23.října 2008 od 19 hodin v zasedačce Obecního úřadu v Řepíně</w:t>
      </w:r>
    </w:p>
    <w:p w14:paraId="07CE4869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FBCA4E3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530E498B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28325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informaci starosty,že do 16 hodin,dne 22.10.2008 byly na OÚ Řepín doručeny 3</w:t>
      </w:r>
    </w:p>
    <w:p w14:paraId="2F20DD99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obálky označené ,,Pozemek 658/156-NEOTEVÍRAT“.Obálky byly doručeny v</w:t>
      </w:r>
    </w:p>
    <w:p w14:paraId="1AE1F8D2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tomto pořadí Zdena Semáčová,Ing.Jiří Čermák,Roman Vostruha.Po otevření</w:t>
      </w:r>
    </w:p>
    <w:p w14:paraId="6A1359A4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obálek členové zastupitelstva zjistili,že za pozemek parc.č.658/156 v k.ú.Řepín</w:t>
      </w:r>
    </w:p>
    <w:p w14:paraId="0362E21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nabízejí Semáčovi,Mělník......... 743.114,- Kč</w:t>
      </w:r>
    </w:p>
    <w:p w14:paraId="03893DD8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Čermákovi,Mělník...... 512.000,- Kč</w:t>
      </w:r>
    </w:p>
    <w:p w14:paraId="431629A3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Vostruhovi,Řepín....... 651.000,-Kč</w:t>
      </w:r>
    </w:p>
    <w:p w14:paraId="4448257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ED1F224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základě nejvyšší nabídky uzavřít kupní smlouvu na prodej pozemku parc.č.658/156</w:t>
      </w:r>
    </w:p>
    <w:p w14:paraId="7743137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 manžely Zdeňkou a Davidem Semáčovými,bytem Nám.Gen. Swierczewského</w:t>
      </w:r>
    </w:p>
    <w:p w14:paraId="634F7607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2550/4,276 01 Mělník za cenu 743.114,- Kč.</w:t>
      </w:r>
    </w:p>
    <w:p w14:paraId="7A6FDFA7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0E40633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6CEA82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1166B10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schvaluje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základě výběrového řízení a doporučení výběrové komise firmu Treewalker,s.r.o.</w:t>
      </w:r>
    </w:p>
    <w:p w14:paraId="44161ECD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IĆ 27499511,Bystrá nad Jizerou-Semily ,jako zhotovitele akce ,,Revitalizace krajiny</w:t>
      </w:r>
    </w:p>
    <w:p w14:paraId="1FA87E15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zájmového území Řepín-Živonín“.</w:t>
      </w:r>
    </w:p>
    <w:p w14:paraId="1DF9BCC7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návrh smlouvy o dílo s firmou Treewalker,s.r.o. na tuto akci za cenu 555.772,-Kč</w:t>
      </w:r>
    </w:p>
    <w:p w14:paraId="10CBED45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včetně DPH.</w:t>
      </w:r>
    </w:p>
    <w:p w14:paraId="7A5A34C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vlastní zdroje ve výši 67.000,-Kč a předpokládanou strukturu financování.</w:t>
      </w:r>
    </w:p>
    <w:p w14:paraId="71A77F6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Souhlasí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 rozhodnutím SFŽP č.08014426 a jeho přílohou.</w:t>
      </w:r>
    </w:p>
    <w:p w14:paraId="41D036DD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BD5940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B9C9EEA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návrh smlouvy č.1206 s firmou EU centrum a.s.,Praha 2,IČ 27645649 na získání</w:t>
      </w:r>
    </w:p>
    <w:p w14:paraId="4289773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dotace projektu ,,Snížení energetické náročnosti ZŠ Řepín“.</w:t>
      </w:r>
    </w:p>
    <w:p w14:paraId="2EAF245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012E425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FC7298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Místní program obnovy vesnice pro roky 2009-2010.</w:t>
      </w:r>
    </w:p>
    <w:p w14:paraId="5691ABF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D7FD15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8FCF6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podání žádosti o dotaci 200.000,-Kč z POV Středočeského kraje,dotačního titulu 1 na</w:t>
      </w:r>
    </w:p>
    <w:p w14:paraId="77155EFD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akci,,Oprava povrchu místní komunikace Švehlova alej“. Celkové náklady akce cca</w:t>
      </w:r>
    </w:p>
    <w:p w14:paraId="09E9FA50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1mil.Kč.</w:t>
      </w:r>
    </w:p>
    <w:p w14:paraId="70347FD7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žádá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Úřad pro zastupování státu ve věcech majetkových o prodej parcely č.41/4 školní</w:t>
      </w:r>
    </w:p>
    <w:p w14:paraId="29193E7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zahrada a stp.274 (bývalý transformátor),vše v k.ú.Řepín .</w:t>
      </w:r>
    </w:p>
    <w:p w14:paraId="487E0950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63810BD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FE6F1D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ukládá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starostovi obce,aby zajistil potřebná povolení k demolici domu č.p.51 v Řepíně a</w:t>
      </w:r>
    </w:p>
    <w:p w14:paraId="69D95E89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vybudování parku na jeho místě.Propojení přítoku deš´tové vody do vyschlého kalu</w:t>
      </w:r>
    </w:p>
    <w:p w14:paraId="530C90E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před hostincem v Řepíně s odtokem do deš´tové kanalizace ,zasypání kalu drenážním</w:t>
      </w:r>
    </w:p>
    <w:p w14:paraId="241FAD4F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materiálem z demolice a vybudováním parku na místě bývalého kalu.</w:t>
      </w:r>
    </w:p>
    <w:p w14:paraId="6E487CC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Dno vyschlého kalu v Živoníně zavézt drenážním materiálem a vybudovat zde</w:t>
      </w:r>
    </w:p>
    <w:p w14:paraId="6DE89ACA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víceúčelové hřiště s umělým povrchem.</w:t>
      </w:r>
    </w:p>
    <w:p w14:paraId="0F871AD1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ukládá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starostovi obce vést jednání z Českou poštou o odkoupení ideální poloviny budovy</w:t>
      </w:r>
    </w:p>
    <w:p w14:paraId="4D1C78E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č.p.3 v Řepíně.Dále jednat s vlastníky budovy OÚ, aby urychlili směnu budovy za</w:t>
      </w:r>
    </w:p>
    <w:p w14:paraId="5856F981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obecní lesy.Jednat s vlastníky budovy bývalé knihovny a hasičské zbrojnice v Živoníně</w:t>
      </w:r>
    </w:p>
    <w:p w14:paraId="1BAE9D90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 odkoupení těchto budov.</w:t>
      </w:r>
    </w:p>
    <w:p w14:paraId="14DF4CA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58D0E2B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 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 věci sloučení spojů 10 a 12 autobusové linky 250021 z Vysoké Libně takto: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souhlasí</w:t>
      </w:r>
    </w:p>
    <w:p w14:paraId="1F655D7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se sloučením spojů .</w:t>
      </w:r>
    </w:p>
    <w:p w14:paraId="0EC06466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5D84452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10/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prodej obchodního podílu ve společnosti MBM,místní dráha Mladá Boleslav-</w:t>
      </w:r>
    </w:p>
    <w:p w14:paraId="54C1B828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Mělník,s.r.o.,IČ 25277171,Nádražní 222,551 01 Jaroměř.</w:t>
      </w:r>
      <w:r w:rsidRPr="003265F4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Pověřuje </w:t>
      </w: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obce</w:t>
      </w:r>
    </w:p>
    <w:p w14:paraId="26C2C37B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Jindřicha Urbánka,bytem Řepín,Radouňská 48 k jednání a následným právním</w:t>
      </w:r>
    </w:p>
    <w:p w14:paraId="18D1FD35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krokům vedoucím k prodeji.</w:t>
      </w:r>
    </w:p>
    <w:p w14:paraId="4AEBA495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D15C929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7D30C59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68DA618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329D8EA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7733597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9DBBE9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Urbánek.....................................místostarosta Vladimír Hlavatý...............................</w:t>
      </w:r>
    </w:p>
    <w:p w14:paraId="6E2C884A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D75775E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E712DFC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6FDF869" w14:textId="77777777" w:rsidR="003265F4" w:rsidRPr="003265F4" w:rsidRDefault="003265F4" w:rsidP="003265F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2FA225" w14:textId="77777777" w:rsidR="003265F4" w:rsidRPr="003265F4" w:rsidRDefault="003265F4" w:rsidP="003265F4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3265F4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Lenka Řezáčová........................................Tomáš Bruckner..............................................</w:t>
      </w:r>
    </w:p>
    <w:p w14:paraId="107CB457" w14:textId="77777777" w:rsidR="003265F4" w:rsidRDefault="003265F4"/>
    <w:sectPr w:rsidR="0032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F4"/>
    <w:rsid w:val="00035896"/>
    <w:rsid w:val="003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1D72"/>
  <w15:chartTrackingRefBased/>
  <w15:docId w15:val="{F5DD4128-B68E-48F6-ABA2-4A148B7F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6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6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6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6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6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6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6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6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6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65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5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5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5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5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5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6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6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65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65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65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5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6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3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2024-11-01T09:42:00Z</dcterms:created>
  <dcterms:modified xsi:type="dcterms:W3CDTF">2024-11-01T09:42:00Z</dcterms:modified>
</cp:coreProperties>
</file>