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87D1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r>
        <w:rPr>
          <w:sz w:val="32"/>
          <w:szCs w:val="32"/>
        </w:rPr>
        <w:t>Usnesení č.4/2011</w:t>
      </w:r>
    </w:p>
    <w:p w:rsidR="00000000" w:rsidRDefault="00E87D1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>
        <w:rPr>
          <w:sz w:val="32"/>
          <w:szCs w:val="32"/>
        </w:rPr>
        <w:t>z veřejného zasedání zastupitelstva obce Řepín,</w:t>
      </w:r>
    </w:p>
    <w:p w:rsidR="00000000" w:rsidRDefault="00E87D1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které se konalo ve čtvrtek  30. června 2011 v zasedačce Obecního úřadu</w:t>
      </w:r>
    </w:p>
    <w:p w:rsidR="00000000" w:rsidRDefault="00E87D19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t xml:space="preserve">                                  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v Řepíně od 19 hodi</w:t>
      </w:r>
      <w:r>
        <w:rPr>
          <w:sz w:val="32"/>
          <w:szCs w:val="32"/>
        </w:rPr>
        <w:t>n.</w:t>
      </w:r>
    </w:p>
    <w:p w:rsidR="00000000" w:rsidRDefault="00E87D19"/>
    <w:p w:rsidR="00000000" w:rsidRDefault="00E87D19"/>
    <w:p w:rsidR="00000000" w:rsidRDefault="00E87D19"/>
    <w:p w:rsidR="00000000" w:rsidRDefault="00E87D19">
      <w:pPr>
        <w:tabs>
          <w:tab w:val="left" w:pos="1440"/>
        </w:tabs>
        <w:ind w:left="720"/>
        <w:rPr>
          <w:b/>
          <w:bCs/>
        </w:rPr>
      </w:pPr>
      <w:r>
        <w:rPr>
          <w:b/>
          <w:bCs/>
        </w:rPr>
        <w:t>Zastupitelstvo obce Řepín:</w:t>
      </w:r>
    </w:p>
    <w:p w:rsidR="00000000" w:rsidRDefault="00E87D19">
      <w:pPr>
        <w:tabs>
          <w:tab w:val="left" w:pos="1440"/>
        </w:tabs>
        <w:ind w:left="720"/>
      </w:pPr>
    </w:p>
    <w:p w:rsidR="00000000" w:rsidRDefault="00E87D19">
      <w:pPr>
        <w:numPr>
          <w:ilvl w:val="0"/>
          <w:numId w:val="1"/>
        </w:numPr>
        <w:tabs>
          <w:tab w:val="left" w:pos="720"/>
        </w:tabs>
      </w:pPr>
      <w:r>
        <w:rPr>
          <w:b/>
          <w:bCs/>
        </w:rPr>
        <w:t>Schvaluje</w:t>
      </w:r>
      <w:r>
        <w:t xml:space="preserve"> </w:t>
      </w:r>
      <w:r>
        <w:t>přijetí dotace 342.974,-Kč z rozpočtu Středočeského kraje a uzavření smlouvy o poskytnutí dotace na akci ,,Rozšíření kapacity ZŠ a MŠ Řepín- výměna topných těles.“</w:t>
      </w:r>
    </w:p>
    <w:p w:rsidR="00000000" w:rsidRDefault="00E87D19">
      <w:pPr>
        <w:tabs>
          <w:tab w:val="left" w:pos="1440"/>
        </w:tabs>
        <w:ind w:left="720"/>
      </w:pPr>
    </w:p>
    <w:p w:rsidR="00000000" w:rsidRDefault="00E87D19">
      <w:pPr>
        <w:tabs>
          <w:tab w:val="left" w:pos="1440"/>
        </w:tabs>
        <w:ind w:left="720"/>
      </w:pPr>
      <w:r>
        <w:rPr>
          <w:b/>
          <w:bCs/>
        </w:rPr>
        <w:t xml:space="preserve">Vybralo </w:t>
      </w:r>
      <w:r>
        <w:t>v souladu se zákonem č. 137/2006 o zadá</w:t>
      </w:r>
      <w:r>
        <w:t xml:space="preserve">vání veřejných zakázek, ve znění pozdějších předpisů jako zhotovitele firmu Ladislav Brejla, Řepín, IČ 16142918 a </w:t>
      </w:r>
      <w:r>
        <w:rPr>
          <w:b/>
          <w:bCs/>
        </w:rPr>
        <w:t xml:space="preserve">schvaluje  </w:t>
      </w:r>
      <w:r>
        <w:t>uzavření smlouvy o dílo na tuto akci- cena celkem včetně DPH 361.026,-Kč.</w:t>
      </w:r>
    </w:p>
    <w:p w:rsidR="00000000" w:rsidRDefault="00E87D19">
      <w:pPr>
        <w:tabs>
          <w:tab w:val="left" w:pos="1440"/>
        </w:tabs>
        <w:ind w:left="720"/>
      </w:pPr>
    </w:p>
    <w:p w:rsidR="00000000" w:rsidRDefault="00E87D19">
      <w:pPr>
        <w:tabs>
          <w:tab w:val="left" w:pos="1440"/>
        </w:tabs>
        <w:ind w:left="720"/>
      </w:pPr>
      <w:r>
        <w:rPr>
          <w:b/>
          <w:bCs/>
        </w:rPr>
        <w:t xml:space="preserve">Schvaluje </w:t>
      </w:r>
      <w:r>
        <w:t>zřízení Obecní knihovny Řepín, Hlavní 3, 277 3</w:t>
      </w:r>
      <w:r>
        <w:t>3 Řepín, vydává její zřizovací listinu a knihovní řád.</w:t>
      </w:r>
    </w:p>
    <w:p w:rsidR="00000000" w:rsidRDefault="00E87D19">
      <w:pPr>
        <w:tabs>
          <w:tab w:val="left" w:pos="720"/>
        </w:tabs>
        <w:rPr>
          <w:b/>
          <w:bCs/>
        </w:rPr>
      </w:pPr>
    </w:p>
    <w:p w:rsidR="00000000" w:rsidRDefault="00E87D19">
      <w:pPr>
        <w:numPr>
          <w:ilvl w:val="0"/>
          <w:numId w:val="1"/>
        </w:numPr>
        <w:tabs>
          <w:tab w:val="left" w:pos="720"/>
        </w:tabs>
      </w:pPr>
      <w:r>
        <w:rPr>
          <w:b/>
          <w:bCs/>
        </w:rPr>
        <w:t>Schvaluje</w:t>
      </w:r>
      <w:r>
        <w:t xml:space="preserve"> </w:t>
      </w:r>
      <w:r>
        <w:rPr>
          <w:b/>
          <w:bCs/>
        </w:rPr>
        <w:t xml:space="preserve">bez výhrad </w:t>
      </w:r>
      <w:r>
        <w:t>celoroční hospodaření a závěrečný účet obce a příspěvkových organizací, včetně zprávy o výsledcích přezkoumání hospodaření za rok 2010.</w:t>
      </w:r>
    </w:p>
    <w:p w:rsidR="00000000" w:rsidRDefault="00E87D19">
      <w:pPr>
        <w:tabs>
          <w:tab w:val="left" w:pos="720"/>
        </w:tabs>
      </w:pPr>
    </w:p>
    <w:p w:rsidR="00000000" w:rsidRDefault="00E87D19">
      <w:pPr>
        <w:numPr>
          <w:ilvl w:val="0"/>
          <w:numId w:val="1"/>
        </w:numPr>
        <w:tabs>
          <w:tab w:val="left" w:pos="720"/>
        </w:tabs>
        <w:rPr>
          <w:rFonts w:eastAsia="Times New Roman"/>
          <w:lang/>
        </w:rPr>
      </w:pPr>
      <w:r>
        <w:rPr>
          <w:rFonts w:eastAsia="Times New Roman"/>
          <w:b/>
          <w:bCs/>
          <w:lang/>
        </w:rPr>
        <w:t xml:space="preserve">Schvaluje </w:t>
      </w:r>
      <w:r>
        <w:rPr>
          <w:rFonts w:eastAsia="Times New Roman"/>
          <w:lang/>
        </w:rPr>
        <w:t>Úpravu rozpočtu – rozpočtové opa</w:t>
      </w:r>
      <w:r>
        <w:rPr>
          <w:rFonts w:eastAsia="Times New Roman"/>
          <w:lang/>
        </w:rPr>
        <w:t>tření č. 3/11.</w:t>
      </w:r>
    </w:p>
    <w:p w:rsidR="00000000" w:rsidRDefault="00E87D19">
      <w:pPr>
        <w:tabs>
          <w:tab w:val="left" w:pos="1440"/>
        </w:tabs>
        <w:ind w:left="720"/>
      </w:pPr>
    </w:p>
    <w:p w:rsidR="00000000" w:rsidRDefault="00E87D19">
      <w:pPr>
        <w:tabs>
          <w:tab w:val="left" w:pos="1440"/>
        </w:tabs>
        <w:ind w:left="720"/>
        <w:rPr>
          <w:rFonts w:eastAsia="Times New Roman"/>
          <w:lang/>
        </w:rPr>
      </w:pPr>
      <w:r>
        <w:rPr>
          <w:rFonts w:eastAsia="Times New Roman"/>
          <w:b/>
          <w:bCs/>
          <w:lang/>
        </w:rPr>
        <w:t xml:space="preserve">Schvaluje </w:t>
      </w:r>
      <w:r>
        <w:rPr>
          <w:rFonts w:eastAsia="Times New Roman"/>
          <w:lang/>
        </w:rPr>
        <w:t xml:space="preserve">poskytnutí bezúročné půjčky společnosti Kokořínský SOK s.r.o., IČ 26416832 se sídlem Zahradní 11, 277 35 Mšeno ve výši 50.000,-Kč. </w:t>
      </w:r>
      <w:r>
        <w:rPr>
          <w:rStyle w:val="platne1"/>
          <w:rFonts w:eastAsia="Times New Roman"/>
          <w:lang/>
        </w:rPr>
        <w:t xml:space="preserve"> Důvodem je nehrazení objednané služby ZDO ( základní dopravní obslužnosti ) Stč krajem v termínu p</w:t>
      </w:r>
      <w:r>
        <w:rPr>
          <w:rStyle w:val="platne1"/>
          <w:rFonts w:eastAsia="Times New Roman"/>
          <w:lang/>
        </w:rPr>
        <w:t>oskytnutí této služby</w:t>
      </w:r>
      <w:r>
        <w:rPr>
          <w:rFonts w:eastAsia="Times New Roman"/>
          <w:lang/>
        </w:rPr>
        <w:t xml:space="preserve"> </w:t>
      </w:r>
      <w:r>
        <w:rPr>
          <w:rFonts w:eastAsia="Times New Roman"/>
          <w:b/>
          <w:bCs/>
          <w:lang/>
        </w:rPr>
        <w:t xml:space="preserve">Schvaluje </w:t>
      </w:r>
      <w:r>
        <w:rPr>
          <w:rFonts w:eastAsia="Times New Roman"/>
          <w:lang/>
        </w:rPr>
        <w:t>smlouvu o půjčce.</w:t>
      </w:r>
    </w:p>
    <w:p w:rsidR="00000000" w:rsidRDefault="00E87D19">
      <w:pPr>
        <w:tabs>
          <w:tab w:val="left" w:pos="1440"/>
        </w:tabs>
        <w:ind w:left="720"/>
        <w:rPr>
          <w:b/>
          <w:bCs/>
        </w:rPr>
      </w:pPr>
    </w:p>
    <w:p w:rsidR="00000000" w:rsidRDefault="00E87D19">
      <w:pPr>
        <w:tabs>
          <w:tab w:val="left" w:pos="1440"/>
        </w:tabs>
        <w:ind w:left="720"/>
        <w:rPr>
          <w:rFonts w:eastAsia="Times New Roman"/>
          <w:lang/>
        </w:rPr>
      </w:pPr>
      <w:r>
        <w:rPr>
          <w:rFonts w:eastAsia="Times New Roman"/>
          <w:b/>
          <w:bCs/>
          <w:lang/>
        </w:rPr>
        <w:t xml:space="preserve">Schvaluje </w:t>
      </w:r>
      <w:r>
        <w:rPr>
          <w:rFonts w:eastAsia="Times New Roman"/>
          <w:lang/>
        </w:rPr>
        <w:t xml:space="preserve">příspěvek 55.000,-Kč Tělocvičné jednotě Sokol Řepín na akci dotovanou Státním zemědělským intervenčním fodem- Dílčí rekonstrukce řepínské sokolovny a její vybavení novými židlemi. Příspěvek bude </w:t>
      </w:r>
      <w:r>
        <w:rPr>
          <w:rFonts w:eastAsia="Times New Roman"/>
          <w:lang/>
        </w:rPr>
        <w:t xml:space="preserve">Sokolu vyplacen, pouze v případě získání dotace SZIF. </w:t>
      </w:r>
    </w:p>
    <w:p w:rsidR="00000000" w:rsidRDefault="00E87D19">
      <w:pPr>
        <w:tabs>
          <w:tab w:val="left" w:pos="1440"/>
        </w:tabs>
        <w:ind w:left="720"/>
      </w:pPr>
    </w:p>
    <w:p w:rsidR="00000000" w:rsidRDefault="00E87D19">
      <w:pPr>
        <w:numPr>
          <w:ilvl w:val="0"/>
          <w:numId w:val="1"/>
        </w:numPr>
        <w:tabs>
          <w:tab w:val="left" w:pos="720"/>
        </w:tabs>
        <w:rPr>
          <w:rFonts w:eastAsia="Times New Roman"/>
          <w:lang/>
        </w:rPr>
      </w:pPr>
      <w:r>
        <w:rPr>
          <w:rFonts w:eastAsia="Times New Roman"/>
          <w:b/>
          <w:bCs/>
          <w:lang/>
        </w:rPr>
        <w:t xml:space="preserve">Bere na vědomí </w:t>
      </w:r>
      <w:r>
        <w:rPr>
          <w:rFonts w:eastAsia="Times New Roman"/>
          <w:lang/>
        </w:rPr>
        <w:t>žádosti vlastníků domů v Živoníně paní Heleny Korecké, pana Miloslava Schonfelda a Ing.Zdeňka Prejsy o odkoupení části sousedního pozemku parc.č. 549. Tento pozemek mají řadu let v nájm</w:t>
      </w:r>
      <w:r>
        <w:rPr>
          <w:rFonts w:eastAsia="Times New Roman"/>
          <w:lang/>
        </w:rPr>
        <w:t>u, nebo jej užívají.</w:t>
      </w:r>
      <w:r>
        <w:rPr>
          <w:rFonts w:eastAsia="Times New Roman"/>
          <w:b/>
          <w:bCs/>
          <w:lang/>
        </w:rPr>
        <w:t xml:space="preserve"> ZO žádá</w:t>
      </w:r>
      <w:r>
        <w:rPr>
          <w:rFonts w:eastAsia="Times New Roman"/>
          <w:lang/>
        </w:rPr>
        <w:t xml:space="preserve"> tyto vlastníky, aby nechali vypracovat dle předložených návrhů geometrický plán na rozdělení pozemku a starostu, aby zveřejnil Záměr obce na prodej pozemku za cenu 150,-Kč za m2 žadatelům.</w:t>
      </w:r>
    </w:p>
    <w:p w:rsidR="00000000" w:rsidRDefault="00E87D19">
      <w:pPr>
        <w:tabs>
          <w:tab w:val="left" w:pos="1440"/>
        </w:tabs>
        <w:ind w:left="720"/>
      </w:pPr>
    </w:p>
    <w:p w:rsidR="00000000" w:rsidRDefault="00E87D19">
      <w:pPr>
        <w:pStyle w:val="Zkladntext"/>
        <w:numPr>
          <w:ilvl w:val="0"/>
          <w:numId w:val="1"/>
        </w:numPr>
        <w:tabs>
          <w:tab w:val="left" w:pos="720"/>
        </w:tabs>
      </w:pPr>
      <w:r>
        <w:rPr>
          <w:rFonts w:eastAsia="Times New Roman"/>
          <w:b/>
          <w:bCs/>
          <w:lang/>
        </w:rPr>
        <w:t xml:space="preserve">Bere na vědomí </w:t>
      </w:r>
      <w:r>
        <w:rPr>
          <w:rFonts w:eastAsia="Times New Roman"/>
          <w:lang/>
        </w:rPr>
        <w:t>informaci starosty o p</w:t>
      </w:r>
      <w:r>
        <w:rPr>
          <w:rFonts w:eastAsia="Times New Roman"/>
          <w:lang/>
        </w:rPr>
        <w:t>odání žádosti na Krajský úřad o rozšíření kapacity jednotřídní mateřské školy s kapacitou 28 dětí na dvoutřídní s kapacitou 40dětí.</w:t>
      </w:r>
      <w:r>
        <w:t xml:space="preserve"> </w:t>
      </w:r>
    </w:p>
    <w:p w:rsidR="00000000" w:rsidRDefault="00E87D19">
      <w:pPr>
        <w:pStyle w:val="Zkladntext"/>
        <w:numPr>
          <w:ilvl w:val="0"/>
          <w:numId w:val="1"/>
        </w:numPr>
        <w:tabs>
          <w:tab w:val="left" w:pos="720"/>
        </w:tabs>
      </w:pPr>
      <w:r>
        <w:rPr>
          <w:b/>
          <w:bCs/>
        </w:rPr>
        <w:t xml:space="preserve">Bere na vědomí </w:t>
      </w:r>
      <w:r>
        <w:t>informaci Středočeských vodáren a.s. O celkovém vyúčtování vodného a stočného za rok 2010.</w:t>
      </w:r>
    </w:p>
    <w:p w:rsidR="00000000" w:rsidRDefault="00E87D19">
      <w:pPr>
        <w:pStyle w:val="Zkladntext"/>
        <w:tabs>
          <w:tab w:val="left" w:pos="720"/>
        </w:tabs>
      </w:pPr>
    </w:p>
    <w:p w:rsidR="00000000" w:rsidRDefault="00E87D19">
      <w:pPr>
        <w:pStyle w:val="Zkladntext"/>
        <w:tabs>
          <w:tab w:val="left" w:pos="720"/>
        </w:tabs>
      </w:pPr>
    </w:p>
    <w:p w:rsidR="00000000" w:rsidRDefault="00E87D19">
      <w:pPr>
        <w:tabs>
          <w:tab w:val="left" w:pos="720"/>
        </w:tabs>
      </w:pPr>
      <w:r>
        <w:t xml:space="preserve">     </w:t>
      </w:r>
    </w:p>
    <w:p w:rsidR="00000000" w:rsidRDefault="00E87D19">
      <w:pPr>
        <w:tabs>
          <w:tab w:val="left" w:pos="720"/>
        </w:tabs>
      </w:pPr>
    </w:p>
    <w:p w:rsidR="00000000" w:rsidRDefault="00E87D19">
      <w:pPr>
        <w:tabs>
          <w:tab w:val="left" w:pos="720"/>
        </w:tabs>
      </w:pPr>
    </w:p>
    <w:p w:rsidR="00000000" w:rsidRDefault="00E87D19">
      <w:pPr>
        <w:tabs>
          <w:tab w:val="left" w:pos="1440"/>
        </w:tabs>
        <w:ind w:left="720"/>
      </w:pPr>
      <w:r>
        <w:t>Jindřic</w:t>
      </w:r>
      <w:r>
        <w:t xml:space="preserve">h Urbánek,starosta                                                  Vladimír Hlavatý,místostarosta                        </w:t>
      </w:r>
    </w:p>
    <w:sectPr w:rsidR="00000000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E87D19"/>
    <w:rsid w:val="00E8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Symbolyproslovn">
    <w:name w:val="Symboly pro číslování"/>
  </w:style>
  <w:style w:type="character" w:customStyle="1" w:styleId="Standardnpsmoodstavce1">
    <w:name w:val="Standardní písmo odstavce1"/>
  </w:style>
  <w:style w:type="character" w:customStyle="1" w:styleId="platne1">
    <w:name w:val="platne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2076</Characters>
  <Application>Microsoft Office Word</Application>
  <DocSecurity>4</DocSecurity>
  <Lines>17</Lines>
  <Paragraphs>4</Paragraphs>
  <ScaleCrop>false</ScaleCrop>
  <Company>OÚ Řepín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Vacíková</dc:creator>
  <cp:keywords/>
  <cp:lastModifiedBy>Marta Vacíková</cp:lastModifiedBy>
  <cp:revision>2</cp:revision>
  <cp:lastPrinted>2011-07-13T15:20:00Z</cp:lastPrinted>
  <dcterms:created xsi:type="dcterms:W3CDTF">2012-01-09T08:53:00Z</dcterms:created>
  <dcterms:modified xsi:type="dcterms:W3CDTF">2012-01-09T08:53:00Z</dcterms:modified>
</cp:coreProperties>
</file>