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E0033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</w:t>
      </w:r>
      <w:r>
        <w:rPr>
          <w:sz w:val="32"/>
          <w:szCs w:val="32"/>
        </w:rPr>
        <w:t>Usnesení č.2/2011</w:t>
      </w:r>
    </w:p>
    <w:p w:rsidR="00000000" w:rsidRDefault="00E0033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</w:t>
      </w:r>
      <w:r>
        <w:rPr>
          <w:sz w:val="32"/>
          <w:szCs w:val="32"/>
        </w:rPr>
        <w:t>z veřejného zasedání zastupitelstva obce Řepín,</w:t>
      </w:r>
    </w:p>
    <w:p w:rsidR="00000000" w:rsidRDefault="00E0033F">
      <w:pPr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>které se konalo ve čtvrtek  31. března 2011 v zasedačce Obecního úřadu</w:t>
      </w:r>
    </w:p>
    <w:p w:rsidR="00000000" w:rsidRDefault="00E0033F">
      <w:pPr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>
        <w:t xml:space="preserve">                                   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>v Řepíně od 18 hodi</w:t>
      </w:r>
      <w:r>
        <w:rPr>
          <w:sz w:val="32"/>
          <w:szCs w:val="32"/>
        </w:rPr>
        <w:t>n.</w:t>
      </w:r>
    </w:p>
    <w:p w:rsidR="00000000" w:rsidRDefault="00E0033F"/>
    <w:p w:rsidR="00000000" w:rsidRDefault="00E0033F"/>
    <w:p w:rsidR="00000000" w:rsidRDefault="00E0033F"/>
    <w:p w:rsidR="00000000" w:rsidRDefault="00E0033F">
      <w:pPr>
        <w:tabs>
          <w:tab w:val="left" w:pos="1440"/>
        </w:tabs>
        <w:ind w:left="720"/>
        <w:rPr>
          <w:b/>
          <w:bCs/>
        </w:rPr>
      </w:pPr>
      <w:r>
        <w:rPr>
          <w:b/>
          <w:bCs/>
        </w:rPr>
        <w:t>Zastupitelstvo obce Řepín:</w:t>
      </w:r>
    </w:p>
    <w:p w:rsidR="00000000" w:rsidRDefault="00E0033F">
      <w:pPr>
        <w:tabs>
          <w:tab w:val="left" w:pos="1440"/>
        </w:tabs>
        <w:ind w:left="720"/>
      </w:pPr>
    </w:p>
    <w:p w:rsidR="00000000" w:rsidRDefault="00E0033F">
      <w:pPr>
        <w:numPr>
          <w:ilvl w:val="0"/>
          <w:numId w:val="1"/>
        </w:numPr>
        <w:tabs>
          <w:tab w:val="left" w:pos="720"/>
        </w:tabs>
      </w:pPr>
      <w:r>
        <w:rPr>
          <w:b/>
          <w:bCs/>
        </w:rPr>
        <w:t>Schvaluje</w:t>
      </w:r>
      <w:r>
        <w:t xml:space="preserve"> </w:t>
      </w:r>
      <w:r>
        <w:rPr>
          <w:rFonts w:ascii="Arial" w:hAnsi="Arial"/>
        </w:rPr>
        <w:t xml:space="preserve"> </w:t>
      </w:r>
      <w:r>
        <w:t>zadání územního plánu Řepín.</w:t>
      </w:r>
    </w:p>
    <w:p w:rsidR="00000000" w:rsidRDefault="00E0033F">
      <w:pPr>
        <w:tabs>
          <w:tab w:val="left" w:pos="1440"/>
        </w:tabs>
        <w:ind w:left="720"/>
      </w:pPr>
    </w:p>
    <w:p w:rsidR="00000000" w:rsidRDefault="00E0033F">
      <w:pPr>
        <w:numPr>
          <w:ilvl w:val="0"/>
          <w:numId w:val="1"/>
        </w:numPr>
        <w:tabs>
          <w:tab w:val="left" w:pos="720"/>
        </w:tabs>
        <w:rPr>
          <w:rFonts w:eastAsia="Times New Roman"/>
          <w:lang/>
        </w:rPr>
      </w:pPr>
      <w:r>
        <w:rPr>
          <w:b/>
          <w:bCs/>
        </w:rPr>
        <w:t>Schvaluje</w:t>
      </w:r>
      <w:r>
        <w:t xml:space="preserve"> návrh kupní smlouvy na prodej pozemků v k.ú. Živonín dle Záměru obce č. 1/2011  manželům Miloslavě a Miroslavu Ladrovým parc.č.  </w:t>
      </w:r>
      <w:r>
        <w:rPr>
          <w:rFonts w:eastAsia="Times New Roman"/>
          <w:lang/>
        </w:rPr>
        <w:t xml:space="preserve">stp. 108,  výměra 18 m2, cena   150 Kč za </w:t>
      </w:r>
      <w:r>
        <w:rPr>
          <w:rFonts w:eastAsia="Times New Roman"/>
          <w:lang/>
        </w:rPr>
        <w:t>m2 a parc.č. 563/2, díl a, výměra 13 m2, cena   150 Kč za m2.</w:t>
      </w:r>
    </w:p>
    <w:p w:rsidR="00000000" w:rsidRDefault="00E0033F">
      <w:pPr>
        <w:tabs>
          <w:tab w:val="left" w:pos="1440"/>
        </w:tabs>
        <w:ind w:left="720"/>
      </w:pPr>
    </w:p>
    <w:p w:rsidR="00000000" w:rsidRDefault="00E0033F">
      <w:pPr>
        <w:numPr>
          <w:ilvl w:val="0"/>
          <w:numId w:val="1"/>
        </w:numPr>
        <w:tabs>
          <w:tab w:val="left" w:pos="720"/>
        </w:tabs>
        <w:rPr>
          <w:rFonts w:eastAsia="Times New Roman"/>
          <w:lang/>
        </w:rPr>
      </w:pPr>
      <w:r>
        <w:rPr>
          <w:rFonts w:eastAsia="Times New Roman"/>
          <w:b/>
          <w:bCs/>
          <w:lang/>
        </w:rPr>
        <w:t xml:space="preserve">Schvaluje </w:t>
      </w:r>
      <w:r>
        <w:rPr>
          <w:rFonts w:eastAsia="Times New Roman"/>
          <w:lang/>
        </w:rPr>
        <w:t>Úpravu rozpočtu – rozpočtové opatření č.  2/11.</w:t>
      </w:r>
    </w:p>
    <w:p w:rsidR="00000000" w:rsidRDefault="00E0033F">
      <w:pPr>
        <w:tabs>
          <w:tab w:val="left" w:pos="1440"/>
        </w:tabs>
        <w:ind w:left="720"/>
      </w:pPr>
    </w:p>
    <w:p w:rsidR="00000000" w:rsidRDefault="00E0033F">
      <w:pPr>
        <w:numPr>
          <w:ilvl w:val="0"/>
          <w:numId w:val="1"/>
        </w:numPr>
        <w:tabs>
          <w:tab w:val="left" w:pos="720"/>
        </w:tabs>
        <w:rPr>
          <w:rFonts w:eastAsia="Times New Roman"/>
          <w:b/>
          <w:bCs/>
          <w:lang/>
        </w:rPr>
      </w:pPr>
      <w:r>
        <w:rPr>
          <w:rFonts w:eastAsia="Times New Roman"/>
          <w:b/>
          <w:bCs/>
          <w:lang/>
        </w:rPr>
        <w:t xml:space="preserve">Schvaluje </w:t>
      </w:r>
      <w:r>
        <w:rPr>
          <w:rFonts w:eastAsia="Times New Roman"/>
          <w:lang/>
        </w:rPr>
        <w:t>uzavření mandátní smlouvy s firmou PRO EKO-POINT, s.r.o., Praha 5, IČ 24828220  na zajištění Technického dozoru investora, i</w:t>
      </w:r>
      <w:r>
        <w:rPr>
          <w:rFonts w:eastAsia="Times New Roman"/>
          <w:lang/>
        </w:rPr>
        <w:t>nženýrské činnosti,  technické odborné pomoci a zabezpečení kontroly realizace stavby ,,</w:t>
      </w:r>
      <w:r>
        <w:rPr>
          <w:rFonts w:eastAsia="Times New Roman"/>
          <w:b/>
          <w:bCs/>
          <w:lang/>
        </w:rPr>
        <w:t>Snížení energetické náročnosti ZŠ a MŠ Řepín a instalace kotle na biomasu, č.p. 43“.</w:t>
      </w:r>
    </w:p>
    <w:p w:rsidR="00000000" w:rsidRDefault="00E0033F">
      <w:pPr>
        <w:tabs>
          <w:tab w:val="left" w:pos="1440"/>
        </w:tabs>
        <w:ind w:left="720"/>
      </w:pPr>
    </w:p>
    <w:p w:rsidR="00000000" w:rsidRDefault="00E0033F">
      <w:pPr>
        <w:pStyle w:val="Zkladntext"/>
        <w:numPr>
          <w:ilvl w:val="0"/>
          <w:numId w:val="1"/>
        </w:numPr>
        <w:tabs>
          <w:tab w:val="left" w:pos="720"/>
        </w:tabs>
      </w:pPr>
      <w:r>
        <w:rPr>
          <w:rFonts w:eastAsia="Times New Roman"/>
          <w:b/>
          <w:bCs/>
          <w:lang/>
        </w:rPr>
        <w:t>Bere na vědomí výsledky Výběroveho řízení, které bylo ukončeno dne 30.3.t.r.  na a</w:t>
      </w:r>
      <w:r>
        <w:rPr>
          <w:rFonts w:eastAsia="Times New Roman"/>
          <w:b/>
          <w:bCs/>
          <w:lang/>
        </w:rPr>
        <w:t>kci:</w:t>
      </w:r>
      <w:r>
        <w:t xml:space="preserve"> A) Snížení energetické náročnosti ZŠ a MŠ Řepín  a instalace kotle na biomasu, č.p. 43 – tepelný zdroj vč. skladu paliva s přípomocnými stavebními pracemi.</w:t>
      </w:r>
    </w:p>
    <w:p w:rsidR="00000000" w:rsidRDefault="00E0033F">
      <w:pPr>
        <w:pStyle w:val="Zkladntext"/>
      </w:pPr>
      <w:r>
        <w:t xml:space="preserve">             B) Snížení energetické náročnosti ZŠ a MŠ Řepín a instalace kotle na biomasu, č.p.</w:t>
      </w:r>
      <w:r>
        <w:t xml:space="preserve"> 43- </w:t>
      </w:r>
      <w:r>
        <w:br/>
        <w:t xml:space="preserve">              ZATEPLENÍ.</w:t>
      </w:r>
    </w:p>
    <w:p w:rsidR="00000000" w:rsidRDefault="00E0033F">
      <w:pPr>
        <w:pStyle w:val="Zkladntext"/>
      </w:pPr>
      <w:r>
        <w:t xml:space="preserve">             C) Snížení energetické náročnosti ZŠ a MŠ Řepín a instalace kotle na biomasu, č.p. 43 -</w:t>
      </w:r>
      <w:r>
        <w:br/>
        <w:t xml:space="preserve">              dodávka EURO oken s přípomocnými stavebními pracemi.</w:t>
      </w:r>
    </w:p>
    <w:p w:rsidR="00000000" w:rsidRDefault="00E0033F">
      <w:pPr>
        <w:pStyle w:val="Zkladntext"/>
        <w:ind w:left="720"/>
      </w:pPr>
      <w:r>
        <w:t xml:space="preserve">  D) Snížení energetické náročnosti ZŠ a MŠ Řepín a insta</w:t>
      </w:r>
      <w:r>
        <w:t xml:space="preserve">lace kotle na biomasu, č.p. 43 - </w:t>
      </w:r>
      <w:r>
        <w:br/>
        <w:t xml:space="preserve"> dodávka PLASTOVÝCH výplní s přípomocnými stavebními pracemi.</w:t>
      </w:r>
    </w:p>
    <w:p w:rsidR="00000000" w:rsidRDefault="00E0033F">
      <w:pPr>
        <w:pStyle w:val="Zkladntext"/>
        <w:ind w:left="720"/>
        <w:jc w:val="center"/>
      </w:pPr>
      <w:r>
        <w:t xml:space="preserve"> </w:t>
      </w:r>
      <w:r>
        <w:rPr>
          <w:b/>
          <w:bCs/>
        </w:rPr>
        <w:t>Souhlasí</w:t>
      </w:r>
      <w:r>
        <w:t xml:space="preserve"> s doporučením komise pro otevírání obálek nabídek a posuzování a hodnocení         předložených nabídek a</w:t>
      </w:r>
      <w:r>
        <w:rPr>
          <w:b/>
          <w:bCs/>
        </w:rPr>
        <w:t xml:space="preserve"> schvaluje </w:t>
      </w:r>
      <w:r>
        <w:t>uzavření dodavatelských smluv s ví</w:t>
      </w:r>
      <w:r>
        <w:t>tězným uchazečem:</w:t>
      </w:r>
    </w:p>
    <w:p w:rsidR="00000000" w:rsidRDefault="00E0033F">
      <w:pPr>
        <w:tabs>
          <w:tab w:val="left" w:pos="720"/>
        </w:tabs>
      </w:pPr>
      <w:r>
        <w:t xml:space="preserve">           </w:t>
      </w:r>
      <w:r>
        <w:t>A) Verner a.s., Sokolovská 321, Červený Kostelec, IČ 25287524</w:t>
      </w:r>
    </w:p>
    <w:p w:rsidR="00000000" w:rsidRDefault="00E0033F">
      <w:pPr>
        <w:tabs>
          <w:tab w:val="left" w:pos="1440"/>
        </w:tabs>
        <w:ind w:left="720"/>
      </w:pPr>
      <w:r>
        <w:t>B) Rybář stavební s.r.o., Nám.Míru 50, Mělník, IČ 27131335</w:t>
      </w:r>
    </w:p>
    <w:p w:rsidR="00000000" w:rsidRDefault="00E0033F">
      <w:pPr>
        <w:tabs>
          <w:tab w:val="left" w:pos="1440"/>
        </w:tabs>
        <w:ind w:left="720"/>
      </w:pPr>
      <w:r>
        <w:t>C) Ašská Feza spol.s.r.o., Selsbá 2774, Aš, IČ 61777251</w:t>
      </w:r>
    </w:p>
    <w:p w:rsidR="00000000" w:rsidRDefault="00E0033F">
      <w:pPr>
        <w:tabs>
          <w:tab w:val="left" w:pos="1440"/>
        </w:tabs>
        <w:ind w:left="720"/>
      </w:pPr>
      <w:r>
        <w:t>D) INTEX s.r.o., Hoření 251, Ústí nad Labem, IČ 25</w:t>
      </w:r>
      <w:r>
        <w:t>039580</w:t>
      </w:r>
    </w:p>
    <w:p w:rsidR="00000000" w:rsidRDefault="00E0033F">
      <w:pPr>
        <w:tabs>
          <w:tab w:val="left" w:pos="720"/>
        </w:tabs>
      </w:pPr>
      <w:r>
        <w:t xml:space="preserve">            </w:t>
      </w:r>
      <w:r>
        <w:rPr>
          <w:b/>
          <w:bCs/>
        </w:rPr>
        <w:t xml:space="preserve">Zmocňuje </w:t>
      </w:r>
      <w:r>
        <w:t>starostu obce k podpisu dodavatelských smluv s těmito vítěznými firmami.</w:t>
      </w:r>
    </w:p>
    <w:p w:rsidR="00000000" w:rsidRDefault="00E0033F">
      <w:pPr>
        <w:tabs>
          <w:tab w:val="left" w:pos="720"/>
        </w:tabs>
      </w:pPr>
    </w:p>
    <w:p w:rsidR="00000000" w:rsidRDefault="00E0033F">
      <w:pPr>
        <w:tabs>
          <w:tab w:val="left" w:pos="720"/>
        </w:tabs>
      </w:pPr>
      <w:r>
        <w:t xml:space="preserve">       </w:t>
      </w:r>
      <w:r>
        <w:t xml:space="preserve">6.  </w:t>
      </w:r>
      <w:r>
        <w:rPr>
          <w:b/>
          <w:bCs/>
        </w:rPr>
        <w:t xml:space="preserve">Schvaluje </w:t>
      </w:r>
      <w:r>
        <w:t>dodatek č.3 ke smlouvě o půjčce s občanským sdružením Vyhlídky.</w:t>
      </w:r>
    </w:p>
    <w:p w:rsidR="00000000" w:rsidRDefault="00E0033F">
      <w:pPr>
        <w:tabs>
          <w:tab w:val="left" w:pos="720"/>
        </w:tabs>
      </w:pPr>
    </w:p>
    <w:p w:rsidR="00000000" w:rsidRDefault="00E0033F">
      <w:pPr>
        <w:tabs>
          <w:tab w:val="left" w:pos="720"/>
        </w:tabs>
      </w:pPr>
    </w:p>
    <w:p w:rsidR="00000000" w:rsidRDefault="00E0033F">
      <w:pPr>
        <w:tabs>
          <w:tab w:val="left" w:pos="720"/>
        </w:tabs>
      </w:pPr>
    </w:p>
    <w:p w:rsidR="00000000" w:rsidRDefault="00E0033F">
      <w:pPr>
        <w:tabs>
          <w:tab w:val="left" w:pos="720"/>
        </w:tabs>
      </w:pPr>
    </w:p>
    <w:p w:rsidR="00000000" w:rsidRDefault="00E0033F">
      <w:pPr>
        <w:tabs>
          <w:tab w:val="left" w:pos="1440"/>
        </w:tabs>
        <w:ind w:left="720"/>
      </w:pPr>
      <w:r>
        <w:t xml:space="preserve">Jindřich Urbánek,starosta                                        </w:t>
      </w:r>
      <w:r>
        <w:t xml:space="preserve">          Vladimír Hlavatý,místostarosta                        </w:t>
      </w:r>
    </w:p>
    <w:sectPr w:rsidR="00000000">
      <w:footnotePr>
        <w:pos w:val="beneathText"/>
      </w:footnotePr>
      <w:pgSz w:w="11905" w:h="16837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3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00"/>
      <w:numFmt w:val="upp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00"/>
      <w:numFmt w:val="upp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savePreviewPicture/>
  <w:footnotePr>
    <w:pos w:val="beneathText"/>
  </w:footnotePr>
  <w:compat>
    <w:spaceForUL/>
    <w:balanceSingleByteDoubleByteWidth/>
    <w:doNotLeaveBackslashAlone/>
    <w:ulTrailSpace/>
    <w:doNotExpandShiftReturn/>
    <w:adjustLineHeightInTable/>
  </w:compat>
  <w:rsids>
    <w:rsidRoot w:val="00E0033F"/>
    <w:rsid w:val="00E003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widowControl w:val="0"/>
      <w:suppressAutoHyphens/>
    </w:pPr>
    <w:rPr>
      <w:rFonts w:eastAsia="Lucida Sans Unicode"/>
      <w:kern w:val="1"/>
      <w:sz w:val="24"/>
      <w:szCs w:val="24"/>
      <w:lang/>
    </w:rPr>
  </w:style>
  <w:style w:type="character" w:default="1" w:styleId="Standardnpsmoodstavce">
    <w:name w:val="Default Paragraph Font"/>
    <w:semiHidden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Symbolyproslovn">
    <w:name w:val="Symboly pro číslování"/>
  </w:style>
  <w:style w:type="paragraph" w:customStyle="1" w:styleId="Nadpis">
    <w:name w:val="Nadpis"/>
    <w:basedOn w:val="Normln"/>
    <w:next w:val="Zkladn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Zkladntext">
    <w:name w:val="Body Text"/>
    <w:basedOn w:val="Normln"/>
    <w:semiHidden/>
    <w:pPr>
      <w:spacing w:after="120"/>
    </w:pPr>
  </w:style>
  <w:style w:type="paragraph" w:styleId="Seznam">
    <w:name w:val="List"/>
    <w:basedOn w:val="Zkladntext"/>
    <w:semiHidden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343</Words>
  <Characters>2026</Characters>
  <Application>Microsoft Office Word</Application>
  <DocSecurity>4</DocSecurity>
  <Lines>16</Lines>
  <Paragraphs>4</Paragraphs>
  <ScaleCrop>false</ScaleCrop>
  <Company>OÚ Řepín</Company>
  <LinksUpToDate>false</LinksUpToDate>
  <CharactersWithSpaces>2365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Vacíková</dc:creator>
  <cp:keywords/>
  <cp:lastModifiedBy>Marta Vacíková</cp:lastModifiedBy>
  <cp:revision>2</cp:revision>
  <cp:lastPrinted>2011-03-31T15:38:00Z</cp:lastPrinted>
  <dcterms:created xsi:type="dcterms:W3CDTF">2012-01-09T08:51:00Z</dcterms:created>
  <dcterms:modified xsi:type="dcterms:W3CDTF">2012-01-09T08:51:00Z</dcterms:modified>
</cp:coreProperties>
</file>